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E3093" w14:textId="48C584FC" w:rsidR="00E809A8" w:rsidRPr="00F25496" w:rsidRDefault="00E809A8" w:rsidP="00E809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t>1151</w:t>
      </w:r>
    </w:p>
    <w:p w14:paraId="0F6A6AB8" w14:textId="77777777" w:rsidR="00E809A8" w:rsidRPr="00575466" w:rsidRDefault="00E809A8" w:rsidP="00E809A8">
      <w:pPr>
        <w:pStyle w:val="CRCoverPage"/>
        <w:outlineLvl w:val="0"/>
        <w:rPr>
          <w:b/>
          <w:bCs/>
          <w:noProof/>
          <w:sz w:val="24"/>
        </w:rPr>
      </w:pPr>
      <w:r w:rsidRPr="00575466">
        <w:rPr>
          <w:b/>
          <w:bCs/>
          <w:sz w:val="24"/>
        </w:rPr>
        <w:t>e-meeting, 16 - 20 May 2022</w:t>
      </w:r>
    </w:p>
    <w:p w14:paraId="008CDD3B" w14:textId="77777777" w:rsidR="00E809A8" w:rsidRDefault="00E809A8" w:rsidP="00E809A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70FBF61" w14:textId="77777777" w:rsidR="00E809A8" w:rsidRDefault="00E809A8" w:rsidP="00E809A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CT1</w:t>
      </w:r>
    </w:p>
    <w:p w14:paraId="722DC6C0" w14:textId="73659E84" w:rsidR="00E809A8" w:rsidRDefault="00E809A8" w:rsidP="00E809A8">
      <w:pPr>
        <w:pStyle w:val="TableText"/>
        <w:rPr>
          <w:color w:val="000000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CC4CA6">
        <w:t xml:space="preserve">LS on </w:t>
      </w:r>
      <w:r w:rsidRPr="000D0E1A">
        <w:t>authentication type and related information of MSGin5G service</w:t>
      </w:r>
    </w:p>
    <w:p w14:paraId="612EA93C" w14:textId="77777777" w:rsidR="00E809A8" w:rsidRDefault="00E809A8" w:rsidP="00E809A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4F38B87" w14:textId="561F5BCE" w:rsidR="00E809A8" w:rsidRDefault="00E809A8" w:rsidP="00E809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Item:3</w:t>
      </w:r>
    </w:p>
    <w:p w14:paraId="4FF770D7" w14:textId="77777777" w:rsidR="00E809A8" w:rsidRDefault="00E809A8" w:rsidP="009A3D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F2092B0" w14:textId="5E3C723D" w:rsidR="009A3D7D" w:rsidRDefault="009A3D7D" w:rsidP="009A3D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F0C5F" w:rsidRPr="002F0C5F">
        <w:rPr>
          <w:b/>
          <w:noProof/>
          <w:sz w:val="24"/>
        </w:rPr>
        <w:t>C1-223957</w:t>
      </w:r>
    </w:p>
    <w:p w14:paraId="4FA85CF4" w14:textId="77777777" w:rsidR="009A3D7D" w:rsidRPr="00B92476" w:rsidRDefault="009A3D7D" w:rsidP="009A3D7D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0902CF97" w14:textId="77777777" w:rsidR="00463675" w:rsidRPr="005E2611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BE28A41" w14:textId="77777777" w:rsidR="00463675" w:rsidRPr="000F4E43" w:rsidRDefault="00463675">
      <w:pPr>
        <w:rPr>
          <w:rFonts w:ascii="Arial" w:hAnsi="Arial" w:cs="Arial"/>
        </w:rPr>
      </w:pPr>
    </w:p>
    <w:p w14:paraId="4CDEB482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C4CA6" w:rsidRPr="00CC4CA6">
        <w:t xml:space="preserve">LS on </w:t>
      </w:r>
      <w:r w:rsidR="000D0E1A" w:rsidRPr="000D0E1A">
        <w:t>authentication type and related information of MSGin5G service</w:t>
      </w:r>
    </w:p>
    <w:p w14:paraId="16BFB15A" w14:textId="77777777" w:rsidR="00463675" w:rsidRPr="000F4E43" w:rsidRDefault="00463675" w:rsidP="000F4E43">
      <w:pPr>
        <w:pStyle w:val="Title"/>
        <w:rPr>
          <w:lang w:eastAsia="zh-CN"/>
        </w:rPr>
      </w:pPr>
      <w:r w:rsidRPr="000F4E43">
        <w:t>Response to:</w:t>
      </w:r>
      <w:r w:rsidRPr="000F4E43">
        <w:tab/>
      </w:r>
      <w:r w:rsidR="00CC4CA6" w:rsidRPr="00CC4CA6">
        <w:rPr>
          <w:rFonts w:hint="eastAsia"/>
          <w:lang w:eastAsia="zh-CN"/>
        </w:rPr>
        <w:t>-</w:t>
      </w:r>
    </w:p>
    <w:p w14:paraId="5303802B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C4CA6" w:rsidRPr="00CC4CA6">
        <w:t>Rel-17</w:t>
      </w:r>
    </w:p>
    <w:p w14:paraId="4858CD7C" w14:textId="77777777" w:rsidR="00463675" w:rsidRPr="004F5B14" w:rsidRDefault="00463675" w:rsidP="000F4E43">
      <w:pPr>
        <w:pStyle w:val="Title"/>
        <w:rPr>
          <w:rFonts w:eastAsiaTheme="minorEastAsia"/>
          <w:lang w:eastAsia="zh-CN"/>
        </w:rPr>
      </w:pPr>
      <w:r w:rsidRPr="000F4E43">
        <w:t>Work Item:</w:t>
      </w:r>
      <w:r w:rsidRPr="000F4E43">
        <w:tab/>
      </w:r>
      <w:r w:rsidR="004F5B14" w:rsidRPr="00F37413">
        <w:rPr>
          <w:rFonts w:hint="eastAsia"/>
        </w:rPr>
        <w:t>5GMARCH</w:t>
      </w:r>
    </w:p>
    <w:p w14:paraId="11CFDC0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E399591" w14:textId="77777777" w:rsidR="00463675" w:rsidRPr="00CC4CA6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C4CA6" w:rsidRPr="00CC4CA6">
        <w:rPr>
          <w:rFonts w:hint="eastAsia"/>
          <w:lang w:eastAsia="zh-CN"/>
        </w:rPr>
        <w:t>CT1</w:t>
      </w:r>
    </w:p>
    <w:p w14:paraId="322BDA61" w14:textId="77777777" w:rsidR="00463675" w:rsidRPr="00CC4CA6" w:rsidRDefault="00463675" w:rsidP="000F4E43">
      <w:pPr>
        <w:pStyle w:val="Source"/>
        <w:rPr>
          <w:lang w:eastAsia="zh-CN"/>
        </w:rPr>
      </w:pPr>
      <w:r w:rsidRPr="00CC4CA6">
        <w:t>To:</w:t>
      </w:r>
      <w:r w:rsidRPr="00CC4CA6">
        <w:tab/>
      </w:r>
      <w:r w:rsidR="00CC4CA6" w:rsidRPr="00CC4CA6">
        <w:rPr>
          <w:rFonts w:hint="eastAsia"/>
          <w:lang w:eastAsia="zh-CN"/>
        </w:rPr>
        <w:t>SA</w:t>
      </w:r>
      <w:r w:rsidR="004F5B14">
        <w:rPr>
          <w:rFonts w:hint="eastAsia"/>
          <w:lang w:eastAsia="zh-CN"/>
        </w:rPr>
        <w:t>3</w:t>
      </w:r>
    </w:p>
    <w:p w14:paraId="57659B12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6FFAE79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79374D5" w14:textId="77777777" w:rsidR="00463675" w:rsidRPr="00E809A8" w:rsidRDefault="00463675">
      <w:pPr>
        <w:tabs>
          <w:tab w:val="left" w:pos="2268"/>
        </w:tabs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E809A8">
        <w:rPr>
          <w:rFonts w:ascii="Arial" w:hAnsi="Arial" w:cs="Arial"/>
          <w:b/>
          <w:lang w:val="fr-FR"/>
        </w:rPr>
        <w:t>Contact Person:</w:t>
      </w:r>
      <w:r w:rsidRPr="00E809A8">
        <w:rPr>
          <w:rFonts w:ascii="Arial" w:hAnsi="Arial" w:cs="Arial"/>
          <w:bCs/>
          <w:lang w:val="fr-FR"/>
        </w:rPr>
        <w:tab/>
      </w:r>
      <w:r w:rsidR="000D0E1A" w:rsidRPr="00E809A8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Yue Liu</w:t>
      </w:r>
    </w:p>
    <w:p w14:paraId="3EF5D54A" w14:textId="77777777" w:rsidR="00CC4CA6" w:rsidRPr="00E809A8" w:rsidRDefault="000D0E1A" w:rsidP="00CC4CA6">
      <w:pPr>
        <w:tabs>
          <w:tab w:val="left" w:pos="2268"/>
        </w:tabs>
        <w:ind w:leftChars="1100" w:left="2200"/>
        <w:rPr>
          <w:rFonts w:ascii="Arial" w:hAnsi="Arial" w:cs="Arial"/>
          <w:bCs/>
          <w:lang w:val="fr-FR"/>
        </w:rPr>
      </w:pPr>
      <w:r w:rsidRPr="00E809A8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liuyueyjy</w:t>
      </w:r>
      <w:r w:rsidR="00CC4CA6" w:rsidRPr="00E809A8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@chinamobile.com</w:t>
      </w:r>
    </w:p>
    <w:p w14:paraId="78043D6A" w14:textId="77777777" w:rsidR="00463675" w:rsidRPr="00E809A8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5B4FAE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B0B33D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7D05523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F4E43">
        <w:rPr>
          <w:color w:val="FF0000"/>
        </w:rPr>
        <w:br/>
      </w:r>
    </w:p>
    <w:p w14:paraId="2E5EE2A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928F5D6" w14:textId="77777777" w:rsidR="00463675" w:rsidRPr="000F4E43" w:rsidRDefault="00463675">
      <w:pPr>
        <w:rPr>
          <w:rFonts w:ascii="Arial" w:hAnsi="Arial" w:cs="Arial"/>
        </w:rPr>
      </w:pPr>
    </w:p>
    <w:p w14:paraId="036BC0D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7D12D53" w14:textId="77777777" w:rsidR="00597EAB" w:rsidRDefault="00DA1735">
      <w:pPr>
        <w:rPr>
          <w:rFonts w:ascii="Arial" w:hAnsi="Arial" w:cs="Arial"/>
          <w:lang w:eastAsia="zh-CN"/>
        </w:rPr>
      </w:pPr>
      <w:r w:rsidRPr="00DA1735">
        <w:rPr>
          <w:rFonts w:ascii="Arial" w:hAnsi="Arial" w:cs="Arial" w:hint="eastAsia"/>
        </w:rPr>
        <w:t xml:space="preserve">CT1 is working on the </w:t>
      </w:r>
      <w:r w:rsidR="00597EAB">
        <w:rPr>
          <w:rFonts w:ascii="Arial" w:hAnsi="Arial" w:cs="Arial" w:hint="eastAsia"/>
        </w:rPr>
        <w:t xml:space="preserve">protocol </w:t>
      </w:r>
      <w:r w:rsidR="00597EAB" w:rsidRPr="00597EAB">
        <w:rPr>
          <w:rFonts w:ascii="Arial" w:hAnsi="Arial" w:cs="Arial"/>
        </w:rPr>
        <w:t>aspects for enabling MSGin5G Service</w:t>
      </w:r>
      <w:r w:rsidR="00597EAB">
        <w:rPr>
          <w:rFonts w:ascii="Arial" w:hAnsi="Arial" w:cs="Arial" w:hint="eastAsia"/>
        </w:rPr>
        <w:t xml:space="preserve">. The security aspects of MSGIn5G Service </w:t>
      </w:r>
      <w:r w:rsidR="00D60044">
        <w:rPr>
          <w:rFonts w:ascii="Arial" w:hAnsi="Arial" w:cs="Arial" w:hint="eastAsia"/>
        </w:rPr>
        <w:t>are</w:t>
      </w:r>
      <w:r w:rsidR="00597EAB">
        <w:rPr>
          <w:rFonts w:ascii="Arial" w:hAnsi="Arial" w:cs="Arial" w:hint="eastAsia"/>
        </w:rPr>
        <w:t xml:space="preserve"> specified in Annex Y of </w:t>
      </w:r>
      <w:r w:rsidR="00597EAB" w:rsidRPr="00F55A1B">
        <w:rPr>
          <w:rFonts w:ascii="Arial" w:hAnsi="Arial" w:cs="Arial"/>
        </w:rPr>
        <w:t>3GPP TS 33.501</w:t>
      </w:r>
      <w:r w:rsidR="00297942">
        <w:rPr>
          <w:rFonts w:ascii="Arial" w:hAnsi="Arial" w:cs="Arial" w:hint="eastAsia"/>
          <w:lang w:eastAsia="zh-CN"/>
        </w:rPr>
        <w:t>:</w:t>
      </w:r>
    </w:p>
    <w:p w14:paraId="0EC4BEB8" w14:textId="77777777" w:rsidR="00194289" w:rsidRPr="00F55A1B" w:rsidRDefault="00194289">
      <w:pPr>
        <w:rPr>
          <w:rFonts w:ascii="Arial" w:hAnsi="Arial" w:cs="Arial"/>
          <w:lang w:eastAsia="zh-CN"/>
        </w:rPr>
      </w:pPr>
    </w:p>
    <w:p w14:paraId="2CD54C19" w14:textId="77777777" w:rsidR="00990B5F" w:rsidRDefault="00990B5F">
      <w:pPr>
        <w:rPr>
          <w:rFonts w:ascii="Arial" w:hAnsi="Arial" w:cs="Arial"/>
          <w:lang w:eastAsia="zh-CN"/>
        </w:rPr>
      </w:pPr>
      <w:r w:rsidRPr="00990B5F">
        <w:rPr>
          <w:rFonts w:ascii="Arial" w:hAnsi="Arial" w:cs="Arial"/>
        </w:rPr>
        <w:t>Once the UE is registered in 5GC, the MSGin5G Client in the UE and the MSGin5G Server may use TLS for authentication as specified in Annex B of TS 33.535 [91] with the MSGin5G Server taking the role of AKMA AF.</w:t>
      </w:r>
    </w:p>
    <w:p w14:paraId="0DD517DA" w14:textId="77777777" w:rsidR="00393879" w:rsidRDefault="00BC7105">
      <w:pPr>
        <w:rPr>
          <w:rFonts w:ascii="Arial" w:hAnsi="Arial" w:cs="Arial"/>
          <w:lang w:eastAsia="zh-CN"/>
        </w:rPr>
      </w:pPr>
      <w:r w:rsidRPr="00BC7105">
        <w:rPr>
          <w:rFonts w:ascii="Arial" w:hAnsi="Arial" w:cs="Arial"/>
        </w:rPr>
        <w:t xml:space="preserve">Methods other than </w:t>
      </w:r>
      <w:r w:rsidRPr="00BC7105">
        <w:rPr>
          <w:rFonts w:ascii="Arial" w:hAnsi="Arial" w:cs="Arial" w:hint="eastAsia"/>
        </w:rPr>
        <w:t>TLS</w:t>
      </w:r>
      <w:r w:rsidRPr="00BC7105">
        <w:rPr>
          <w:rFonts w:ascii="Arial" w:hAnsi="Arial" w:cs="Arial"/>
        </w:rPr>
        <w:t xml:space="preserve"> </w:t>
      </w:r>
      <w:r w:rsidRPr="00BC7105">
        <w:rPr>
          <w:rFonts w:ascii="Arial" w:hAnsi="Arial" w:cs="Arial" w:hint="eastAsia"/>
        </w:rPr>
        <w:t xml:space="preserve">with AKMA </w:t>
      </w:r>
      <w:r w:rsidRPr="00BC7105">
        <w:rPr>
          <w:rFonts w:ascii="Arial" w:hAnsi="Arial" w:cs="Arial"/>
        </w:rPr>
        <w:t>may be used for authentication between the MSGin5G Client and MSGin5G Server</w:t>
      </w:r>
      <w:r w:rsidRPr="00BC7105">
        <w:rPr>
          <w:rFonts w:ascii="Arial" w:hAnsi="Arial" w:cs="Arial" w:hint="eastAsia"/>
        </w:rPr>
        <w:t xml:space="preserve">, depending on the </w:t>
      </w:r>
      <w:proofErr w:type="spellStart"/>
      <w:r w:rsidRPr="00BC7105">
        <w:rPr>
          <w:rFonts w:ascii="Arial" w:hAnsi="Arial" w:cs="Arial" w:hint="eastAsia"/>
        </w:rPr>
        <w:t>Ua</w:t>
      </w:r>
      <w:proofErr w:type="spellEnd"/>
      <w:r w:rsidRPr="00BC7105">
        <w:rPr>
          <w:rFonts w:ascii="Arial" w:hAnsi="Arial" w:cs="Arial" w:hint="eastAsia"/>
        </w:rPr>
        <w:t>* protocols</w:t>
      </w:r>
      <w:r>
        <w:rPr>
          <w:rFonts w:ascii="Arial" w:hAnsi="Arial" w:cs="Arial" w:hint="eastAsia"/>
          <w:lang w:eastAsia="zh-CN"/>
        </w:rPr>
        <w:t>.</w:t>
      </w:r>
    </w:p>
    <w:p w14:paraId="4300C596" w14:textId="77777777" w:rsidR="00194289" w:rsidRPr="00F55A1B" w:rsidRDefault="00194289">
      <w:pPr>
        <w:rPr>
          <w:rFonts w:ascii="Arial" w:hAnsi="Arial" w:cs="Arial"/>
          <w:lang w:eastAsia="zh-CN"/>
        </w:rPr>
      </w:pPr>
    </w:p>
    <w:p w14:paraId="0FA8D899" w14:textId="77777777" w:rsidR="00DA1735" w:rsidRPr="00DA1735" w:rsidRDefault="00F55A1B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</w:rPr>
        <w:t xml:space="preserve">However, </w:t>
      </w:r>
      <w:r w:rsidR="00BC7105" w:rsidRPr="00CD3E60">
        <w:rPr>
          <w:rFonts w:ascii="Arial" w:hAnsi="Arial" w:cs="Arial" w:hint="eastAsia"/>
        </w:rPr>
        <w:t>UDP based</w:t>
      </w:r>
      <w:r w:rsidR="00BC7105">
        <w:rPr>
          <w:rFonts w:ascii="Arial" w:hAnsi="Arial" w:cs="Arial" w:hint="eastAsia"/>
        </w:rPr>
        <w:t xml:space="preserve"> </w:t>
      </w:r>
      <w:r w:rsidR="00BC7105"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 w:hint="eastAsia"/>
        </w:rPr>
        <w:t xml:space="preserve">oAP </w:t>
      </w:r>
      <w:r w:rsidR="00CD3E60" w:rsidRPr="00CD3E60">
        <w:rPr>
          <w:rFonts w:ascii="Arial" w:hAnsi="Arial" w:cs="Arial" w:hint="eastAsia"/>
        </w:rPr>
        <w:t xml:space="preserve">is used as the basic transport protocol of MSGin5G service in reference point MSGin5G-1 </w:t>
      </w:r>
      <w:r w:rsidR="00BC7105">
        <w:rPr>
          <w:rFonts w:ascii="Arial" w:hAnsi="Arial" w:cs="Arial" w:hint="eastAsia"/>
          <w:lang w:eastAsia="zh-CN"/>
        </w:rPr>
        <w:t>in Rel-17</w:t>
      </w:r>
      <w:r w:rsidR="0029667F">
        <w:rPr>
          <w:rFonts w:ascii="Arial" w:hAnsi="Arial" w:cs="Arial" w:hint="eastAsia"/>
          <w:lang w:eastAsia="zh-CN"/>
        </w:rPr>
        <w:t>. T</w:t>
      </w:r>
      <w:r w:rsidR="00C819D4">
        <w:rPr>
          <w:rFonts w:ascii="Arial" w:hAnsi="Arial" w:cs="Arial" w:hint="eastAsia"/>
        </w:rPr>
        <w:t>he security aspects of CoAP</w:t>
      </w:r>
      <w:r w:rsidR="0021426A">
        <w:rPr>
          <w:rFonts w:ascii="Arial" w:hAnsi="Arial" w:cs="Arial" w:hint="eastAsia"/>
          <w:lang w:eastAsia="zh-CN"/>
        </w:rPr>
        <w:t xml:space="preserve"> are</w:t>
      </w:r>
      <w:r w:rsidR="00C819D4">
        <w:rPr>
          <w:rFonts w:ascii="Arial" w:hAnsi="Arial" w:cs="Arial" w:hint="eastAsia"/>
        </w:rPr>
        <w:t xml:space="preserve"> specified in IETF</w:t>
      </w:r>
      <w:r w:rsidR="00C819D4" w:rsidRPr="00F55A1B">
        <w:rPr>
          <w:rFonts w:ascii="Arial" w:hAnsi="Arial" w:cs="Arial"/>
        </w:rPr>
        <w:t> </w:t>
      </w:r>
      <w:r w:rsidR="00C819D4">
        <w:rPr>
          <w:rFonts w:ascii="Arial" w:hAnsi="Arial" w:cs="Arial" w:hint="eastAsia"/>
        </w:rPr>
        <w:t>RFC</w:t>
      </w:r>
      <w:r w:rsidR="00C819D4" w:rsidRPr="00F55A1B">
        <w:rPr>
          <w:rFonts w:ascii="Arial" w:hAnsi="Arial" w:cs="Arial"/>
        </w:rPr>
        <w:t> </w:t>
      </w:r>
      <w:r w:rsidR="00C819D4">
        <w:rPr>
          <w:rFonts w:ascii="Arial" w:hAnsi="Arial" w:cs="Arial" w:hint="eastAsia"/>
        </w:rPr>
        <w:t>7252</w:t>
      </w:r>
      <w:r w:rsidR="00B03084">
        <w:rPr>
          <w:rFonts w:ascii="Arial" w:hAnsi="Arial" w:cs="Arial" w:hint="eastAsia"/>
          <w:lang w:eastAsia="zh-CN"/>
        </w:rPr>
        <w:t>.</w:t>
      </w:r>
    </w:p>
    <w:p w14:paraId="5B8A1589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B690C3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805DBCA" w14:textId="77777777" w:rsidR="00463675" w:rsidRPr="005E546C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Pr="005E546C">
        <w:rPr>
          <w:rFonts w:ascii="Arial" w:hAnsi="Arial" w:cs="Arial"/>
          <w:b/>
        </w:rPr>
        <w:t>S</w:t>
      </w:r>
      <w:r w:rsidR="000F4E43" w:rsidRPr="005E546C">
        <w:rPr>
          <w:rFonts w:ascii="Arial" w:hAnsi="Arial" w:cs="Arial"/>
          <w:b/>
        </w:rPr>
        <w:t>A</w:t>
      </w:r>
      <w:r w:rsidR="00CD3E60">
        <w:rPr>
          <w:rFonts w:ascii="Arial" w:hAnsi="Arial" w:cs="Arial" w:hint="eastAsia"/>
          <w:b/>
          <w:lang w:eastAsia="zh-CN"/>
        </w:rPr>
        <w:t>3</w:t>
      </w:r>
    </w:p>
    <w:p w14:paraId="43CDB75D" w14:textId="77777777" w:rsidR="00204D01" w:rsidRDefault="00463675" w:rsidP="005E546C">
      <w:pPr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E546C">
        <w:rPr>
          <w:rFonts w:ascii="Arial" w:hAnsi="Arial" w:cs="Arial" w:hint="eastAsia"/>
          <w:lang w:eastAsia="zh-CN"/>
        </w:rPr>
        <w:t>CT1 kindly ask SA</w:t>
      </w:r>
      <w:r w:rsidR="00CD3E60">
        <w:rPr>
          <w:rFonts w:ascii="Arial" w:hAnsi="Arial" w:cs="Arial" w:hint="eastAsia"/>
          <w:lang w:eastAsia="zh-CN"/>
        </w:rPr>
        <w:t>3</w:t>
      </w:r>
      <w:r w:rsidR="005E546C">
        <w:rPr>
          <w:rFonts w:ascii="Arial" w:hAnsi="Arial" w:cs="Arial" w:hint="eastAsia"/>
          <w:lang w:eastAsia="zh-CN"/>
        </w:rPr>
        <w:t xml:space="preserve"> to answer</w:t>
      </w:r>
      <w:r w:rsidR="00204D01">
        <w:rPr>
          <w:rFonts w:ascii="Arial" w:hAnsi="Arial" w:cs="Arial" w:hint="eastAsia"/>
          <w:lang w:eastAsia="zh-CN"/>
        </w:rPr>
        <w:t>:</w:t>
      </w:r>
      <w:r w:rsidR="005E4D0C">
        <w:rPr>
          <w:rFonts w:ascii="Arial" w:hAnsi="Arial" w:cs="Arial" w:hint="eastAsia"/>
          <w:lang w:eastAsia="zh-CN"/>
        </w:rPr>
        <w:t xml:space="preserve"> </w:t>
      </w:r>
      <w:r w:rsidR="005E4D0C" w:rsidRPr="005E4D0C">
        <w:rPr>
          <w:rFonts w:ascii="Arial" w:hAnsi="Arial" w:cs="Arial"/>
          <w:lang w:eastAsia="zh-CN"/>
        </w:rPr>
        <w:t>considering CoAP protocol</w:t>
      </w:r>
    </w:p>
    <w:p w14:paraId="4600429A" w14:textId="77777777" w:rsidR="00204D01" w:rsidRDefault="00204D01" w:rsidP="005E546C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1)</w:t>
      </w:r>
      <w:r>
        <w:rPr>
          <w:rFonts w:ascii="Arial" w:hAnsi="Arial" w:cs="Arial" w:hint="eastAsia"/>
          <w:lang w:eastAsia="zh-CN"/>
        </w:rPr>
        <w:tab/>
      </w:r>
      <w:r w:rsidR="005E546C">
        <w:rPr>
          <w:rFonts w:ascii="Arial" w:hAnsi="Arial" w:cs="Arial" w:hint="eastAsia"/>
          <w:lang w:eastAsia="zh-CN"/>
        </w:rPr>
        <w:t xml:space="preserve">whether </w:t>
      </w:r>
      <w:r w:rsidR="00B31C1A" w:rsidRPr="00BC7105">
        <w:rPr>
          <w:rFonts w:ascii="Arial" w:hAnsi="Arial" w:cs="Arial" w:hint="eastAsia"/>
        </w:rPr>
        <w:t>TLS</w:t>
      </w:r>
      <w:r w:rsidR="00B31C1A" w:rsidRPr="00BC7105">
        <w:rPr>
          <w:rFonts w:ascii="Arial" w:hAnsi="Arial" w:cs="Arial"/>
        </w:rPr>
        <w:t xml:space="preserve"> </w:t>
      </w:r>
      <w:r w:rsidR="00B31C1A" w:rsidRPr="00BC7105">
        <w:rPr>
          <w:rFonts w:ascii="Arial" w:hAnsi="Arial" w:cs="Arial" w:hint="eastAsia"/>
        </w:rPr>
        <w:t>with AKMA</w:t>
      </w:r>
      <w:r w:rsidR="00B31C1A">
        <w:rPr>
          <w:rFonts w:ascii="Arial" w:hAnsi="Arial" w:cs="Arial" w:hint="eastAsia"/>
          <w:lang w:eastAsia="zh-CN"/>
        </w:rPr>
        <w:t xml:space="preserve"> is mandatory</w:t>
      </w:r>
      <w:r w:rsidR="00CD3E60">
        <w:rPr>
          <w:rFonts w:ascii="Arial" w:hAnsi="Arial" w:cs="Arial" w:hint="eastAsia"/>
          <w:lang w:eastAsia="zh-CN"/>
        </w:rPr>
        <w:t xml:space="preserve"> for </w:t>
      </w:r>
      <w:r w:rsidR="003D33BE">
        <w:rPr>
          <w:rFonts w:ascii="Arial" w:hAnsi="Arial" w:cs="Arial" w:hint="eastAsia"/>
          <w:lang w:eastAsia="zh-CN"/>
        </w:rPr>
        <w:t xml:space="preserve">MSGin5G </w:t>
      </w:r>
      <w:r w:rsidR="00B31C1A">
        <w:rPr>
          <w:rFonts w:ascii="Arial" w:hAnsi="Arial" w:cs="Arial" w:hint="eastAsia"/>
          <w:lang w:eastAsia="zh-CN"/>
        </w:rPr>
        <w:t>service</w:t>
      </w:r>
      <w:r>
        <w:rPr>
          <w:rFonts w:ascii="Arial" w:hAnsi="Arial" w:cs="Arial" w:hint="eastAsia"/>
          <w:lang w:eastAsia="zh-CN"/>
        </w:rPr>
        <w:t>;</w:t>
      </w:r>
      <w:r w:rsidR="00A41F60">
        <w:rPr>
          <w:rFonts w:ascii="Arial" w:hAnsi="Arial" w:cs="Arial" w:hint="eastAsia"/>
          <w:lang w:eastAsia="zh-CN"/>
        </w:rPr>
        <w:t xml:space="preserve"> </w:t>
      </w:r>
      <w:r w:rsidR="00386A08">
        <w:rPr>
          <w:rFonts w:ascii="Arial" w:hAnsi="Arial" w:cs="Arial" w:hint="eastAsia"/>
          <w:lang w:eastAsia="zh-CN"/>
        </w:rPr>
        <w:t xml:space="preserve">and </w:t>
      </w:r>
    </w:p>
    <w:p w14:paraId="1307E34B" w14:textId="77777777" w:rsidR="005E546C" w:rsidRPr="00DA1735" w:rsidRDefault="00204D01" w:rsidP="005E546C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>2)</w:t>
      </w:r>
      <w:r>
        <w:rPr>
          <w:rFonts w:ascii="Arial" w:hAnsi="Arial" w:cs="Arial" w:hint="eastAsia"/>
          <w:lang w:eastAsia="zh-CN"/>
        </w:rPr>
        <w:tab/>
      </w:r>
      <w:r w:rsidR="00386A08">
        <w:rPr>
          <w:rFonts w:ascii="Arial" w:hAnsi="Arial" w:cs="Arial" w:hint="eastAsia"/>
          <w:lang w:eastAsia="zh-CN"/>
        </w:rPr>
        <w:t xml:space="preserve">whether </w:t>
      </w:r>
      <w:r w:rsidR="005E4D0C" w:rsidRPr="005E4D0C">
        <w:rPr>
          <w:rFonts w:ascii="Arial" w:hAnsi="Arial" w:cs="Arial"/>
          <w:lang w:eastAsia="zh-CN"/>
        </w:rPr>
        <w:t xml:space="preserve">and which other </w:t>
      </w:r>
      <w:r w:rsidR="002756E5" w:rsidRPr="002756E5">
        <w:rPr>
          <w:rFonts w:ascii="Arial" w:hAnsi="Arial" w:cs="Arial"/>
          <w:lang w:eastAsia="zh-CN"/>
        </w:rPr>
        <w:t xml:space="preserve">security </w:t>
      </w:r>
      <w:r w:rsidR="005E4D0C" w:rsidRPr="005E4D0C">
        <w:rPr>
          <w:rFonts w:ascii="Arial" w:hAnsi="Arial" w:cs="Arial"/>
          <w:lang w:eastAsia="zh-CN"/>
        </w:rPr>
        <w:t>method</w:t>
      </w:r>
      <w:r w:rsidR="00386A08">
        <w:rPr>
          <w:rFonts w:ascii="Arial" w:hAnsi="Arial" w:cs="Arial" w:hint="eastAsia"/>
          <w:lang w:eastAsia="zh-CN"/>
        </w:rPr>
        <w:t xml:space="preserve"> can be considered as </w:t>
      </w:r>
      <w:r w:rsidR="00386A08" w:rsidRPr="00BC7105">
        <w:rPr>
          <w:rFonts w:ascii="Arial" w:hAnsi="Arial" w:cs="Arial" w:hint="eastAsia"/>
        </w:rPr>
        <w:t xml:space="preserve">the </w:t>
      </w:r>
      <w:proofErr w:type="spellStart"/>
      <w:r w:rsidR="00386A08" w:rsidRPr="00BC7105">
        <w:rPr>
          <w:rFonts w:ascii="Arial" w:hAnsi="Arial" w:cs="Arial" w:hint="eastAsia"/>
        </w:rPr>
        <w:t>Ua</w:t>
      </w:r>
      <w:proofErr w:type="spellEnd"/>
      <w:r w:rsidR="00386A08" w:rsidRPr="00BC7105">
        <w:rPr>
          <w:rFonts w:ascii="Arial" w:hAnsi="Arial" w:cs="Arial" w:hint="eastAsia"/>
        </w:rPr>
        <w:t>* protocol</w:t>
      </w:r>
      <w:r w:rsidR="00386A08">
        <w:rPr>
          <w:rFonts w:ascii="Arial" w:hAnsi="Arial" w:cs="Arial" w:hint="eastAsia"/>
          <w:lang w:eastAsia="zh-CN"/>
        </w:rPr>
        <w:t xml:space="preserve"> for MSGin5G service.</w:t>
      </w:r>
    </w:p>
    <w:p w14:paraId="30A76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9F1D41" w14:textId="77777777" w:rsidR="00463675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3. Date of Next </w:t>
      </w:r>
      <w:r w:rsidR="00E22B19">
        <w:rPr>
          <w:rFonts w:ascii="Arial" w:hAnsi="Arial" w:cs="Arial"/>
          <w:b/>
        </w:rPr>
        <w:t>CT</w:t>
      </w:r>
      <w:r w:rsidR="00E22B19">
        <w:rPr>
          <w:rFonts w:ascii="Arial" w:hAnsi="Arial" w:cs="Arial" w:hint="eastAsia"/>
          <w:b/>
          <w:lang w:eastAsia="zh-CN"/>
        </w:rPr>
        <w:t>1</w:t>
      </w:r>
      <w:r w:rsidR="00E22B19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331FE5D" w14:textId="00178F0F" w:rsidR="009A3D7D" w:rsidRDefault="009A3D7D" w:rsidP="009A3D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</w:r>
      <w:r w:rsidR="005A6F13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>th - 26th August 2022</w:t>
      </w:r>
      <w:r>
        <w:rPr>
          <w:rFonts w:ascii="Arial" w:hAnsi="Arial" w:cs="Arial"/>
          <w:bCs/>
        </w:rPr>
        <w:tab/>
      </w:r>
      <w:r w:rsidR="009F0371">
        <w:rPr>
          <w:rFonts w:ascii="Arial" w:hAnsi="Arial" w:cs="Arial"/>
          <w:bCs/>
        </w:rPr>
        <w:t>e-meeting</w:t>
      </w:r>
    </w:p>
    <w:p w14:paraId="7FF7EEA7" w14:textId="77777777" w:rsidR="009A3D7D" w:rsidRDefault="009A3D7D" w:rsidP="009A3D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658B77B3" w14:textId="77777777" w:rsidR="009A3D7D" w:rsidRPr="009A3D7D" w:rsidRDefault="009A3D7D">
      <w:pPr>
        <w:spacing w:after="120"/>
        <w:rPr>
          <w:rFonts w:ascii="Arial" w:hAnsi="Arial" w:cs="Arial"/>
          <w:b/>
          <w:lang w:eastAsia="zh-CN"/>
        </w:rPr>
      </w:pPr>
    </w:p>
    <w:sectPr w:rsidR="009A3D7D" w:rsidRPr="009A3D7D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C689B" w14:textId="77777777" w:rsidR="009C4E83" w:rsidRDefault="009C4E83">
      <w:r>
        <w:separator/>
      </w:r>
    </w:p>
  </w:endnote>
  <w:endnote w:type="continuationSeparator" w:id="0">
    <w:p w14:paraId="7EB0A86F" w14:textId="77777777" w:rsidR="009C4E83" w:rsidRDefault="009C4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35023" w14:textId="77777777" w:rsidR="009C4E83" w:rsidRDefault="009C4E83">
      <w:r>
        <w:separator/>
      </w:r>
    </w:p>
  </w:footnote>
  <w:footnote w:type="continuationSeparator" w:id="0">
    <w:p w14:paraId="5F5E3FD5" w14:textId="77777777" w:rsidR="009C4E83" w:rsidRDefault="009C4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404EB"/>
    <w:rsid w:val="000457D6"/>
    <w:rsid w:val="00054B23"/>
    <w:rsid w:val="00061460"/>
    <w:rsid w:val="00070AEE"/>
    <w:rsid w:val="00071955"/>
    <w:rsid w:val="00091566"/>
    <w:rsid w:val="00093A67"/>
    <w:rsid w:val="000B1AA1"/>
    <w:rsid w:val="000D0E1A"/>
    <w:rsid w:val="000D3F81"/>
    <w:rsid w:val="000F4E43"/>
    <w:rsid w:val="00102498"/>
    <w:rsid w:val="00105899"/>
    <w:rsid w:val="00132DC0"/>
    <w:rsid w:val="00137EE1"/>
    <w:rsid w:val="00152FC9"/>
    <w:rsid w:val="001608BF"/>
    <w:rsid w:val="00165C82"/>
    <w:rsid w:val="001734EB"/>
    <w:rsid w:val="00192111"/>
    <w:rsid w:val="00194289"/>
    <w:rsid w:val="001960B6"/>
    <w:rsid w:val="001A4AF7"/>
    <w:rsid w:val="001C5B23"/>
    <w:rsid w:val="00204D01"/>
    <w:rsid w:val="00213E53"/>
    <w:rsid w:val="0021426A"/>
    <w:rsid w:val="00272E0F"/>
    <w:rsid w:val="002756E5"/>
    <w:rsid w:val="00275FF1"/>
    <w:rsid w:val="0029667F"/>
    <w:rsid w:val="00297942"/>
    <w:rsid w:val="002A3BA0"/>
    <w:rsid w:val="002E5688"/>
    <w:rsid w:val="002F0C5F"/>
    <w:rsid w:val="00324107"/>
    <w:rsid w:val="00326B06"/>
    <w:rsid w:val="00347947"/>
    <w:rsid w:val="003663C4"/>
    <w:rsid w:val="00367678"/>
    <w:rsid w:val="00380DFA"/>
    <w:rsid w:val="00386A08"/>
    <w:rsid w:val="003901E1"/>
    <w:rsid w:val="00393879"/>
    <w:rsid w:val="003A3124"/>
    <w:rsid w:val="003D33BE"/>
    <w:rsid w:val="003E4F02"/>
    <w:rsid w:val="00401229"/>
    <w:rsid w:val="004234FF"/>
    <w:rsid w:val="00445241"/>
    <w:rsid w:val="00452718"/>
    <w:rsid w:val="00463675"/>
    <w:rsid w:val="004B43FA"/>
    <w:rsid w:val="004B6D78"/>
    <w:rsid w:val="004C3F5A"/>
    <w:rsid w:val="004C4DCF"/>
    <w:rsid w:val="004D170A"/>
    <w:rsid w:val="004D1AC6"/>
    <w:rsid w:val="004F5B14"/>
    <w:rsid w:val="00507006"/>
    <w:rsid w:val="00522544"/>
    <w:rsid w:val="00526068"/>
    <w:rsid w:val="00584B08"/>
    <w:rsid w:val="00597EAB"/>
    <w:rsid w:val="005A6F13"/>
    <w:rsid w:val="005E2611"/>
    <w:rsid w:val="005E4D0C"/>
    <w:rsid w:val="005E546C"/>
    <w:rsid w:val="005E5C97"/>
    <w:rsid w:val="00621EF3"/>
    <w:rsid w:val="00654758"/>
    <w:rsid w:val="00687A0B"/>
    <w:rsid w:val="006A234F"/>
    <w:rsid w:val="006D0B09"/>
    <w:rsid w:val="006E17C7"/>
    <w:rsid w:val="007032C5"/>
    <w:rsid w:val="007116E4"/>
    <w:rsid w:val="00712459"/>
    <w:rsid w:val="00726FC3"/>
    <w:rsid w:val="0077485D"/>
    <w:rsid w:val="00787CAC"/>
    <w:rsid w:val="0080794D"/>
    <w:rsid w:val="00812B06"/>
    <w:rsid w:val="008309B1"/>
    <w:rsid w:val="0083383E"/>
    <w:rsid w:val="008539CC"/>
    <w:rsid w:val="008545B2"/>
    <w:rsid w:val="00885A6B"/>
    <w:rsid w:val="00892226"/>
    <w:rsid w:val="0089666F"/>
    <w:rsid w:val="008A773A"/>
    <w:rsid w:val="008F4B78"/>
    <w:rsid w:val="0090241A"/>
    <w:rsid w:val="00923E7C"/>
    <w:rsid w:val="00990B5F"/>
    <w:rsid w:val="009938EB"/>
    <w:rsid w:val="009A3D7D"/>
    <w:rsid w:val="009C19E5"/>
    <w:rsid w:val="009C4E83"/>
    <w:rsid w:val="009D0B8E"/>
    <w:rsid w:val="009D2D6A"/>
    <w:rsid w:val="009F0371"/>
    <w:rsid w:val="009F1164"/>
    <w:rsid w:val="009F6E85"/>
    <w:rsid w:val="00A10AC1"/>
    <w:rsid w:val="00A155C8"/>
    <w:rsid w:val="00A24DB2"/>
    <w:rsid w:val="00A41F60"/>
    <w:rsid w:val="00A52A0A"/>
    <w:rsid w:val="00A7348D"/>
    <w:rsid w:val="00AC079B"/>
    <w:rsid w:val="00AD51BB"/>
    <w:rsid w:val="00AE489C"/>
    <w:rsid w:val="00B03084"/>
    <w:rsid w:val="00B144F4"/>
    <w:rsid w:val="00B31C1A"/>
    <w:rsid w:val="00B4336C"/>
    <w:rsid w:val="00BC1D5E"/>
    <w:rsid w:val="00BC6EB1"/>
    <w:rsid w:val="00BC7105"/>
    <w:rsid w:val="00BF7EE2"/>
    <w:rsid w:val="00C071FC"/>
    <w:rsid w:val="00C165D1"/>
    <w:rsid w:val="00C40142"/>
    <w:rsid w:val="00C6700A"/>
    <w:rsid w:val="00C819D4"/>
    <w:rsid w:val="00CA2FB0"/>
    <w:rsid w:val="00CB1F8F"/>
    <w:rsid w:val="00CC41E4"/>
    <w:rsid w:val="00CC4CA6"/>
    <w:rsid w:val="00CD3E60"/>
    <w:rsid w:val="00D53018"/>
    <w:rsid w:val="00D60044"/>
    <w:rsid w:val="00D676CD"/>
    <w:rsid w:val="00D76323"/>
    <w:rsid w:val="00DA1735"/>
    <w:rsid w:val="00DA5361"/>
    <w:rsid w:val="00DB38FD"/>
    <w:rsid w:val="00E02850"/>
    <w:rsid w:val="00E16BBB"/>
    <w:rsid w:val="00E20604"/>
    <w:rsid w:val="00E22B19"/>
    <w:rsid w:val="00E4207B"/>
    <w:rsid w:val="00E54338"/>
    <w:rsid w:val="00E72B30"/>
    <w:rsid w:val="00E74B9D"/>
    <w:rsid w:val="00E76827"/>
    <w:rsid w:val="00E809A8"/>
    <w:rsid w:val="00EA19B5"/>
    <w:rsid w:val="00EA68B1"/>
    <w:rsid w:val="00F0649B"/>
    <w:rsid w:val="00F0750D"/>
    <w:rsid w:val="00F12248"/>
    <w:rsid w:val="00F16C83"/>
    <w:rsid w:val="00F20CD7"/>
    <w:rsid w:val="00F257FD"/>
    <w:rsid w:val="00F26F70"/>
    <w:rsid w:val="00F37413"/>
    <w:rsid w:val="00F55A1B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BFC4835"/>
  <w15:docId w15:val="{C084B762-0D66-4919-A649-276359E08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F0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3E4F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E4F0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E4F0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E4F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E4F0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E4F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E4F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E4F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E4F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3E4F0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E4F0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3E4F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E4F02"/>
  </w:style>
  <w:style w:type="paragraph" w:customStyle="1" w:styleId="B1">
    <w:name w:val="B1"/>
    <w:basedOn w:val="Normal"/>
    <w:rsid w:val="003E4F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E4F0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E4F0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3E4F0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E4F02"/>
    <w:rPr>
      <w:sz w:val="16"/>
    </w:rPr>
  </w:style>
  <w:style w:type="paragraph" w:customStyle="1" w:styleId="DECISION">
    <w:name w:val="DECISION"/>
    <w:basedOn w:val="Normal"/>
    <w:rsid w:val="003E4F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E4F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E4F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E4F0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3E4F02"/>
    <w:rPr>
      <w:rFonts w:ascii="Arial" w:hAnsi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9211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92111"/>
    <w:rPr>
      <w:rFonts w:ascii="SimSun" w:eastAsia="SimSun"/>
      <w:sz w:val="18"/>
      <w:szCs w:val="18"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E809A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E809A8"/>
    <w:rPr>
      <w:rFonts w:ascii="Arial" w:eastAsia="SimSun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43.020_CR0064_(Rel-11)_TEI11</cp:lastModifiedBy>
  <cp:revision>2</cp:revision>
  <cp:lastPrinted>2002-04-23T07:10:00Z</cp:lastPrinted>
  <dcterms:created xsi:type="dcterms:W3CDTF">2022-05-18T06:47:00Z</dcterms:created>
  <dcterms:modified xsi:type="dcterms:W3CDTF">2022-05-18T06:47:00Z</dcterms:modified>
</cp:coreProperties>
</file>